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6121B" w14:textId="5A3A3BAE" w:rsidR="00D950CC" w:rsidRPr="00F84670" w:rsidRDefault="00D950CC">
      <w:pPr>
        <w:rPr>
          <w:rFonts w:asciiTheme="majorBidi" w:hAnsiTheme="majorBidi" w:cstheme="majorBidi"/>
          <w:sz w:val="24"/>
          <w:szCs w:val="24"/>
        </w:rPr>
      </w:pPr>
      <w:r w:rsidRPr="00F84670">
        <w:rPr>
          <w:rFonts w:asciiTheme="majorBidi" w:hAnsiTheme="majorBidi" w:cstheme="majorBidi"/>
          <w:sz w:val="24"/>
          <w:szCs w:val="24"/>
        </w:rPr>
        <w:t>Classe : S1G</w:t>
      </w:r>
    </w:p>
    <w:p w14:paraId="1E4B5AFC" w14:textId="2389B17F" w:rsidR="00D950CC" w:rsidRPr="00F84670" w:rsidRDefault="00D950CC">
      <w:pPr>
        <w:rPr>
          <w:rFonts w:asciiTheme="majorBidi" w:hAnsiTheme="majorBidi" w:cstheme="majorBidi"/>
          <w:sz w:val="24"/>
          <w:szCs w:val="24"/>
        </w:rPr>
      </w:pPr>
      <w:r w:rsidRPr="00F84670">
        <w:rPr>
          <w:rFonts w:asciiTheme="majorBidi" w:hAnsiTheme="majorBidi" w:cstheme="majorBidi"/>
          <w:sz w:val="24"/>
          <w:szCs w:val="24"/>
        </w:rPr>
        <w:t xml:space="preserve">Matières : économie et sociologie </w:t>
      </w:r>
    </w:p>
    <w:p w14:paraId="7F13E48A" w14:textId="4C89251C" w:rsidR="002D2B44" w:rsidRPr="00F84670" w:rsidRDefault="00D950CC">
      <w:pPr>
        <w:rPr>
          <w:rFonts w:asciiTheme="majorBidi" w:hAnsiTheme="majorBidi" w:cstheme="majorBidi"/>
          <w:sz w:val="24"/>
          <w:szCs w:val="24"/>
        </w:rPr>
      </w:pPr>
      <w:r w:rsidRPr="00F84670">
        <w:rPr>
          <w:rFonts w:asciiTheme="majorBidi" w:hAnsiTheme="majorBidi" w:cstheme="majorBidi"/>
          <w:sz w:val="24"/>
          <w:szCs w:val="24"/>
        </w:rPr>
        <w:t xml:space="preserve">Révision pour l’examen de passage : </w:t>
      </w:r>
    </w:p>
    <w:p w14:paraId="4430062C" w14:textId="77777777" w:rsidR="002A78F7" w:rsidRPr="00F84670" w:rsidRDefault="00D950CC" w:rsidP="002A78F7">
      <w:pPr>
        <w:spacing w:after="0"/>
        <w:rPr>
          <w:rFonts w:asciiTheme="majorBidi" w:hAnsiTheme="majorBidi" w:cstheme="majorBidi"/>
          <w:sz w:val="24"/>
          <w:szCs w:val="24"/>
        </w:rPr>
      </w:pPr>
      <w:r w:rsidRPr="00F84670">
        <w:rPr>
          <w:rFonts w:asciiTheme="majorBidi" w:hAnsiTheme="majorBidi" w:cstheme="majorBidi"/>
          <w:sz w:val="24"/>
          <w:szCs w:val="24"/>
        </w:rPr>
        <w:t xml:space="preserve">Economie </w:t>
      </w:r>
    </w:p>
    <w:p w14:paraId="1D5D4E53" w14:textId="1D1EDDCF" w:rsidR="002A78F7" w:rsidRPr="00F84670" w:rsidRDefault="002A78F7" w:rsidP="002A78F7">
      <w:pPr>
        <w:spacing w:after="0"/>
        <w:rPr>
          <w:rFonts w:asciiTheme="majorBidi" w:hAnsiTheme="majorBidi" w:cstheme="majorBidi"/>
          <w:sz w:val="24"/>
          <w:szCs w:val="24"/>
        </w:rPr>
      </w:pPr>
      <w:r w:rsidRPr="00F84670">
        <w:rPr>
          <w:rFonts w:asciiTheme="majorBidi" w:hAnsiTheme="majorBidi" w:cstheme="majorBidi"/>
          <w:sz w:val="24"/>
          <w:szCs w:val="24"/>
        </w:rPr>
        <w:t>Chapitre 12 : Définition et formes des revenus</w:t>
      </w:r>
    </w:p>
    <w:p w14:paraId="40C153ED" w14:textId="01217AED" w:rsidR="002A78F7" w:rsidRPr="00F84670" w:rsidRDefault="002A78F7" w:rsidP="002A78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84670">
        <w:rPr>
          <w:rFonts w:asciiTheme="majorBidi" w:hAnsiTheme="majorBidi" w:cstheme="majorBidi"/>
          <w:sz w:val="24"/>
          <w:szCs w:val="24"/>
        </w:rPr>
        <w:t>Chapitre 13 : Inégalités et redistribution des revenus</w:t>
      </w:r>
    </w:p>
    <w:p w14:paraId="3DE4AA32" w14:textId="77777777" w:rsidR="002A78F7" w:rsidRPr="00F84670" w:rsidRDefault="002A78F7" w:rsidP="002A78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84670">
        <w:rPr>
          <w:rFonts w:asciiTheme="majorBidi" w:hAnsiTheme="majorBidi" w:cstheme="majorBidi"/>
          <w:sz w:val="24"/>
          <w:szCs w:val="24"/>
        </w:rPr>
        <w:t>Chapitre 14 : Prélèvements fiscaux et sociaux</w:t>
      </w:r>
    </w:p>
    <w:p w14:paraId="4388BDB6" w14:textId="109F0A3D" w:rsidR="00D950CC" w:rsidRPr="00F84670" w:rsidRDefault="002A78F7" w:rsidP="002A78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84670">
        <w:rPr>
          <w:rFonts w:asciiTheme="majorBidi" w:hAnsiTheme="majorBidi" w:cstheme="majorBidi"/>
          <w:sz w:val="24"/>
          <w:szCs w:val="24"/>
        </w:rPr>
        <w:t>Chapitre 15 : Domaines d’emploi des revenus</w:t>
      </w:r>
    </w:p>
    <w:p w14:paraId="1BEEE305" w14:textId="77777777" w:rsidR="002A78F7" w:rsidRPr="00F84670" w:rsidRDefault="002A78F7" w:rsidP="002A78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855C6EB" w14:textId="65FF1DEB" w:rsidR="00D950CC" w:rsidRPr="00F84670" w:rsidRDefault="00D950CC" w:rsidP="002A78F7">
      <w:pPr>
        <w:spacing w:after="0"/>
        <w:rPr>
          <w:rFonts w:asciiTheme="majorBidi" w:hAnsiTheme="majorBidi" w:cstheme="majorBidi"/>
          <w:sz w:val="24"/>
          <w:szCs w:val="24"/>
        </w:rPr>
      </w:pPr>
      <w:r w:rsidRPr="00F84670">
        <w:rPr>
          <w:rFonts w:asciiTheme="majorBidi" w:hAnsiTheme="majorBidi" w:cstheme="majorBidi"/>
          <w:sz w:val="24"/>
          <w:szCs w:val="24"/>
        </w:rPr>
        <w:t xml:space="preserve">Sociologie </w:t>
      </w:r>
    </w:p>
    <w:p w14:paraId="7638AEED" w14:textId="41600BDC" w:rsidR="002A78F7" w:rsidRPr="00F84670" w:rsidRDefault="002A78F7" w:rsidP="002A78F7">
      <w:pPr>
        <w:spacing w:after="0"/>
        <w:rPr>
          <w:rFonts w:asciiTheme="majorBidi" w:hAnsiTheme="majorBidi" w:cstheme="majorBidi"/>
          <w:sz w:val="24"/>
          <w:szCs w:val="24"/>
        </w:rPr>
      </w:pPr>
      <w:r w:rsidRPr="00F84670">
        <w:rPr>
          <w:rFonts w:asciiTheme="majorBidi" w:hAnsiTheme="majorBidi" w:cstheme="majorBidi"/>
          <w:sz w:val="24"/>
          <w:szCs w:val="24"/>
        </w:rPr>
        <w:t>Chapitre 9 : Groupes associatifs</w:t>
      </w:r>
    </w:p>
    <w:p w14:paraId="12FE8DB6" w14:textId="77777777" w:rsidR="002A78F7" w:rsidRPr="00F84670" w:rsidRDefault="002A78F7" w:rsidP="002A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670">
        <w:rPr>
          <w:rFonts w:ascii="Times New Roman" w:hAnsi="Times New Roman" w:cs="Times New Roman"/>
          <w:sz w:val="24"/>
          <w:szCs w:val="24"/>
        </w:rPr>
        <w:t>Chapitre 10 :  Structure sociale</w:t>
      </w:r>
    </w:p>
    <w:p w14:paraId="45AF6278" w14:textId="77777777" w:rsidR="002A78F7" w:rsidRPr="00F84670" w:rsidRDefault="002A78F7" w:rsidP="002A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670">
        <w:rPr>
          <w:rFonts w:ascii="Times New Roman" w:hAnsi="Times New Roman" w:cs="Times New Roman"/>
          <w:sz w:val="24"/>
          <w:szCs w:val="24"/>
        </w:rPr>
        <w:t>Chapitre 11 : Stratification sociale</w:t>
      </w:r>
    </w:p>
    <w:p w14:paraId="6FE28B27" w14:textId="37BB11F1" w:rsidR="002A78F7" w:rsidRPr="00F84670" w:rsidRDefault="002A78F7" w:rsidP="002A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670">
        <w:rPr>
          <w:rFonts w:ascii="Times New Roman" w:hAnsi="Times New Roman" w:cs="Times New Roman"/>
          <w:sz w:val="24"/>
          <w:szCs w:val="24"/>
        </w:rPr>
        <w:t>Chapitre 12 : Elites sociales</w:t>
      </w:r>
    </w:p>
    <w:p w14:paraId="1A674C10" w14:textId="77777777" w:rsidR="002A78F7" w:rsidRPr="00F84670" w:rsidRDefault="002A78F7">
      <w:pPr>
        <w:rPr>
          <w:rFonts w:asciiTheme="majorBidi" w:hAnsiTheme="majorBidi" w:cstheme="majorBidi"/>
          <w:sz w:val="24"/>
          <w:szCs w:val="24"/>
        </w:rPr>
      </w:pPr>
    </w:p>
    <w:p w14:paraId="2E986072" w14:textId="77777777" w:rsidR="00D950CC" w:rsidRPr="00F84670" w:rsidRDefault="00D950CC">
      <w:pPr>
        <w:rPr>
          <w:rFonts w:asciiTheme="majorBidi" w:hAnsiTheme="majorBidi" w:cstheme="majorBidi"/>
          <w:sz w:val="24"/>
          <w:szCs w:val="24"/>
        </w:rPr>
      </w:pPr>
    </w:p>
    <w:sectPr w:rsidR="00D950CC" w:rsidRPr="00F84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CC"/>
    <w:rsid w:val="00283076"/>
    <w:rsid w:val="00286BAD"/>
    <w:rsid w:val="002A78F7"/>
    <w:rsid w:val="002D2B44"/>
    <w:rsid w:val="00B31BAE"/>
    <w:rsid w:val="00CF23D2"/>
    <w:rsid w:val="00D950CC"/>
    <w:rsid w:val="00E1431F"/>
    <w:rsid w:val="00F75DAE"/>
    <w:rsid w:val="00F8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76FBB"/>
  <w15:chartTrackingRefBased/>
  <w15:docId w15:val="{BB21DC38-185D-4F68-856E-317F8F71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 w:bidi="ar-L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0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0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0C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fr-FR" w:bidi="ar-L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0C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bidi="ar-L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0CC"/>
    <w:rPr>
      <w:rFonts w:eastAsiaTheme="majorEastAsia" w:cstheme="majorBidi"/>
      <w:color w:val="2F5496" w:themeColor="accent1" w:themeShade="BF"/>
      <w:sz w:val="28"/>
      <w:szCs w:val="28"/>
      <w:lang w:val="fr-FR" w:bidi="ar-L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0CC"/>
    <w:rPr>
      <w:rFonts w:eastAsiaTheme="majorEastAsia" w:cstheme="majorBidi"/>
      <w:i/>
      <w:iCs/>
      <w:color w:val="2F5496" w:themeColor="accent1" w:themeShade="BF"/>
      <w:lang w:val="fr-FR" w:bidi="ar-L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0CC"/>
    <w:rPr>
      <w:rFonts w:eastAsiaTheme="majorEastAsia" w:cstheme="majorBidi"/>
      <w:color w:val="2F5496" w:themeColor="accent1" w:themeShade="BF"/>
      <w:lang w:val="fr-FR" w:bidi="ar-L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0CC"/>
    <w:rPr>
      <w:rFonts w:eastAsiaTheme="majorEastAsia" w:cstheme="majorBidi"/>
      <w:i/>
      <w:iCs/>
      <w:color w:val="595959" w:themeColor="text1" w:themeTint="A6"/>
      <w:lang w:val="fr-FR" w:bidi="ar-L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0CC"/>
    <w:rPr>
      <w:rFonts w:eastAsiaTheme="majorEastAsia" w:cstheme="majorBidi"/>
      <w:color w:val="595959" w:themeColor="text1" w:themeTint="A6"/>
      <w:lang w:val="fr-FR" w:bidi="ar-L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0CC"/>
    <w:rPr>
      <w:rFonts w:eastAsiaTheme="majorEastAsia" w:cstheme="majorBidi"/>
      <w:i/>
      <w:iCs/>
      <w:color w:val="272727" w:themeColor="text1" w:themeTint="D8"/>
      <w:lang w:val="fr-FR" w:bidi="ar-L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0CC"/>
    <w:rPr>
      <w:rFonts w:eastAsiaTheme="majorEastAsia" w:cstheme="majorBidi"/>
      <w:color w:val="272727" w:themeColor="text1" w:themeTint="D8"/>
      <w:lang w:val="fr-FR" w:bidi="ar-LB"/>
    </w:rPr>
  </w:style>
  <w:style w:type="paragraph" w:styleId="Title">
    <w:name w:val="Title"/>
    <w:basedOn w:val="Normal"/>
    <w:next w:val="Normal"/>
    <w:link w:val="TitleChar"/>
    <w:uiPriority w:val="10"/>
    <w:qFormat/>
    <w:rsid w:val="00D95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0CC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bidi="ar-L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0CC"/>
    <w:rPr>
      <w:rFonts w:eastAsiaTheme="majorEastAsia" w:cstheme="majorBidi"/>
      <w:color w:val="595959" w:themeColor="text1" w:themeTint="A6"/>
      <w:spacing w:val="15"/>
      <w:sz w:val="28"/>
      <w:szCs w:val="28"/>
      <w:lang w:val="fr-FR" w:bidi="ar-LB"/>
    </w:rPr>
  </w:style>
  <w:style w:type="paragraph" w:styleId="Quote">
    <w:name w:val="Quote"/>
    <w:basedOn w:val="Normal"/>
    <w:next w:val="Normal"/>
    <w:link w:val="QuoteChar"/>
    <w:uiPriority w:val="29"/>
    <w:qFormat/>
    <w:rsid w:val="00D95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0CC"/>
    <w:rPr>
      <w:i/>
      <w:iCs/>
      <w:color w:val="404040" w:themeColor="text1" w:themeTint="BF"/>
      <w:lang w:val="fr-FR" w:bidi="ar-LB"/>
    </w:rPr>
  </w:style>
  <w:style w:type="paragraph" w:styleId="ListParagraph">
    <w:name w:val="List Paragraph"/>
    <w:basedOn w:val="Normal"/>
    <w:uiPriority w:val="34"/>
    <w:qFormat/>
    <w:rsid w:val="00D950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0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0CC"/>
    <w:rPr>
      <w:i/>
      <w:iCs/>
      <w:color w:val="2F5496" w:themeColor="accent1" w:themeShade="BF"/>
      <w:lang w:val="fr-FR" w:bidi="ar-LB"/>
    </w:rPr>
  </w:style>
  <w:style w:type="character" w:styleId="IntenseReference">
    <w:name w:val="Intense Reference"/>
    <w:basedOn w:val="DefaultParagraphFont"/>
    <w:uiPriority w:val="32"/>
    <w:qFormat/>
    <w:rsid w:val="00D95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computers</dc:creator>
  <cp:keywords/>
  <dc:description/>
  <cp:lastModifiedBy>lenovo computers</cp:lastModifiedBy>
  <cp:revision>3</cp:revision>
  <dcterms:created xsi:type="dcterms:W3CDTF">2025-07-03T17:34:00Z</dcterms:created>
  <dcterms:modified xsi:type="dcterms:W3CDTF">2025-07-12T10:11:00Z</dcterms:modified>
</cp:coreProperties>
</file>